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47" w:rsidRPr="00922C06" w:rsidRDefault="00A509D9" w:rsidP="00922C06">
      <w:pPr>
        <w:pStyle w:val="25"/>
        <w:spacing w:after="0" w:line="240" w:lineRule="auto"/>
        <w:contextualSpacing/>
        <w:rPr>
          <w:spacing w:val="0"/>
          <w:sz w:val="28"/>
          <w:szCs w:val="28"/>
        </w:rPr>
      </w:pPr>
      <w:r w:rsidRPr="00922C06">
        <w:rPr>
          <w:spacing w:val="0"/>
          <w:sz w:val="28"/>
          <w:szCs w:val="28"/>
        </w:rPr>
        <w:t xml:space="preserve">Анализ состояния безопасности движения на железнодорожном транспорте общего пользования в разрезе железных дорог за </w:t>
      </w:r>
      <w:r w:rsidR="00D25855" w:rsidRPr="00922C06">
        <w:rPr>
          <w:spacing w:val="0"/>
          <w:sz w:val="28"/>
          <w:szCs w:val="28"/>
        </w:rPr>
        <w:t>февраль</w:t>
      </w:r>
      <w:r w:rsidR="00922C06" w:rsidRPr="00922C06">
        <w:rPr>
          <w:spacing w:val="0"/>
          <w:sz w:val="28"/>
          <w:szCs w:val="28"/>
        </w:rPr>
        <w:t xml:space="preserve"> 2025 года</w:t>
      </w:r>
    </w:p>
    <w:p w:rsidR="00FC0F47" w:rsidRDefault="00FC0F47">
      <w:pPr>
        <w:pStyle w:val="25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FC0F47" w:rsidRDefault="00A509D9">
      <w:pPr>
        <w:pStyle w:val="25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В соответствии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 xml:space="preserve">V Протокола совещания № 12 от 15 ноября 2023 года, в МТУ Ространснадзора по СФО проведен анализ причин сходов железнодорожного подвижного состава в разрезе железных дорог за </w:t>
      </w:r>
      <w:r w:rsidR="00D25855">
        <w:rPr>
          <w:b w:val="0"/>
          <w:spacing w:val="0"/>
          <w:sz w:val="28"/>
          <w:szCs w:val="28"/>
        </w:rPr>
        <w:t>февраль</w:t>
      </w:r>
      <w:r>
        <w:rPr>
          <w:b w:val="0"/>
          <w:spacing w:val="0"/>
          <w:sz w:val="28"/>
          <w:szCs w:val="28"/>
        </w:rPr>
        <w:t xml:space="preserve"> 2025 года.</w:t>
      </w:r>
    </w:p>
    <w:p w:rsidR="00FC0F47" w:rsidRDefault="00FC0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F47" w:rsidRDefault="00A5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на поднадзорных МТУ Ространснадзора по СФО железнодорожных путях общего пользования допущен</w:t>
      </w:r>
      <w:r w:rsidR="00D25855">
        <w:rPr>
          <w:rFonts w:ascii="Times New Roman" w:hAnsi="Times New Roman" w:cs="Times New Roman"/>
          <w:sz w:val="28"/>
          <w:szCs w:val="28"/>
        </w:rPr>
        <w:t>о 3</w:t>
      </w:r>
      <w:r>
        <w:rPr>
          <w:rFonts w:ascii="Times New Roman" w:hAnsi="Times New Roman" w:cs="Times New Roman"/>
          <w:sz w:val="28"/>
          <w:szCs w:val="28"/>
        </w:rPr>
        <w:t xml:space="preserve"> сход</w:t>
      </w:r>
      <w:r w:rsidR="00D258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железнодорожного подвижного состава на </w:t>
      </w:r>
      <w:r w:rsidR="00D25855">
        <w:rPr>
          <w:rFonts w:ascii="Times New Roman" w:hAnsi="Times New Roman" w:cs="Times New Roman"/>
          <w:sz w:val="28"/>
          <w:szCs w:val="28"/>
        </w:rPr>
        <w:t>Западно-Сибирской</w:t>
      </w:r>
      <w:r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</w:p>
    <w:p w:rsidR="00FC0F47" w:rsidRDefault="00FC0F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F47" w:rsidRDefault="00A50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5110121" wp14:editId="3F2F5276">
            <wp:extent cx="6153150" cy="3314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C0F47" w:rsidRDefault="00A5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путях общего пользования </w:t>
      </w:r>
      <w:r w:rsidR="00BF4C36">
        <w:rPr>
          <w:rFonts w:ascii="Times New Roman" w:hAnsi="Times New Roman" w:cs="Times New Roman"/>
          <w:sz w:val="28"/>
          <w:szCs w:val="28"/>
        </w:rPr>
        <w:t>Западно-Сибирской</w:t>
      </w:r>
      <w:r>
        <w:rPr>
          <w:rFonts w:ascii="Times New Roman" w:hAnsi="Times New Roman" w:cs="Times New Roman"/>
          <w:sz w:val="28"/>
          <w:szCs w:val="28"/>
        </w:rPr>
        <w:t xml:space="preserve"> железной дороги установлено:</w:t>
      </w:r>
    </w:p>
    <w:p w:rsidR="00BF4C36" w:rsidRDefault="00BF4C36" w:rsidP="00BF4C36">
      <w:pPr>
        <w:pStyle w:val="af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(33,3</w:t>
      </w:r>
      <w:r w:rsidR="00A509D9">
        <w:rPr>
          <w:rFonts w:ascii="Times New Roman" w:hAnsi="Times New Roman" w:cs="Times New Roman"/>
          <w:sz w:val="28"/>
          <w:szCs w:val="28"/>
        </w:rPr>
        <w:t xml:space="preserve"> % от общего числа сходов на путях общего пользования </w:t>
      </w:r>
      <w:r>
        <w:rPr>
          <w:rFonts w:ascii="Times New Roman" w:hAnsi="Times New Roman" w:cs="Times New Roman"/>
          <w:sz w:val="28"/>
          <w:szCs w:val="28"/>
        </w:rPr>
        <w:t>Западно-Сибирской</w:t>
      </w:r>
      <w:r w:rsidR="00A509D9">
        <w:rPr>
          <w:rFonts w:ascii="Times New Roman" w:hAnsi="Times New Roman" w:cs="Times New Roman"/>
          <w:sz w:val="28"/>
          <w:szCs w:val="28"/>
        </w:rPr>
        <w:t xml:space="preserve"> железной дороги) произо</w:t>
      </w:r>
      <w:r>
        <w:rPr>
          <w:rFonts w:ascii="Times New Roman" w:hAnsi="Times New Roman" w:cs="Times New Roman"/>
          <w:sz w:val="28"/>
          <w:szCs w:val="28"/>
        </w:rPr>
        <w:t xml:space="preserve">шло по причине нарушения правил </w:t>
      </w:r>
      <w:r w:rsidR="00A509D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ации маневровой работы;</w:t>
      </w:r>
    </w:p>
    <w:p w:rsidR="00BF4C36" w:rsidRDefault="00BF4C36" w:rsidP="00BF4C36">
      <w:pPr>
        <w:pStyle w:val="af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(33,3 % от общего числа сходов на путях общего пользования Западно-Сибирской железной дороги) произошло по причине нарушения </w:t>
      </w:r>
      <w:r w:rsidRPr="00BF4C36">
        <w:rPr>
          <w:rFonts w:ascii="Times New Roman" w:hAnsi="Times New Roman" w:cs="Times New Roman"/>
          <w:sz w:val="28"/>
          <w:szCs w:val="28"/>
        </w:rPr>
        <w:t>технологии производства путевых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9D9" w:rsidRPr="00A509D9" w:rsidRDefault="00BF4C36" w:rsidP="00A509D9">
      <w:pPr>
        <w:pStyle w:val="afc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(33,3 % от общего числа сходов на путях общего пользования Западно-Сибирской железной дороги) </w:t>
      </w:r>
      <w:r w:rsidRPr="00BF4C36">
        <w:rPr>
          <w:rFonts w:ascii="Times New Roman" w:hAnsi="Times New Roman" w:cs="Times New Roman"/>
          <w:sz w:val="28"/>
          <w:szCs w:val="28"/>
        </w:rPr>
        <w:t>причина устанавливается, МТУ Ространснадзора по СФО создана комиссия для расследования транспортного события.</w:t>
      </w:r>
    </w:p>
    <w:p w:rsidR="00A509D9" w:rsidRDefault="00A509D9" w:rsidP="00A509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9D9" w:rsidRPr="00A509D9" w:rsidRDefault="002A54E8" w:rsidP="00A509D9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A509D9" w:rsidRPr="00A509D9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0ADEEC08" wp14:editId="49689ECF">
            <wp:extent cx="6153150" cy="44481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09D9" w:rsidRDefault="00A5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47" w:rsidRDefault="00FC0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D9" w:rsidRDefault="00A5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F47" w:rsidRDefault="00FC0F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C0F47"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47" w:rsidRDefault="00A509D9">
      <w:pPr>
        <w:spacing w:after="0" w:line="240" w:lineRule="auto"/>
      </w:pPr>
      <w:r>
        <w:separator/>
      </w:r>
    </w:p>
  </w:endnote>
  <w:endnote w:type="continuationSeparator" w:id="0">
    <w:p w:rsidR="00FC0F47" w:rsidRDefault="00A5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47" w:rsidRDefault="00A509D9">
      <w:pPr>
        <w:spacing w:after="0" w:line="240" w:lineRule="auto"/>
      </w:pPr>
      <w:r>
        <w:separator/>
      </w:r>
    </w:p>
  </w:footnote>
  <w:footnote w:type="continuationSeparator" w:id="0">
    <w:p w:rsidR="00FC0F47" w:rsidRDefault="00A5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6B13"/>
    <w:multiLevelType w:val="hybridMultilevel"/>
    <w:tmpl w:val="1FEC19A0"/>
    <w:lvl w:ilvl="0" w:tplc="9326B4A0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D72421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0E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A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1EBD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60B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A8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EF6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C1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C747C"/>
    <w:multiLevelType w:val="hybridMultilevel"/>
    <w:tmpl w:val="F2A69410"/>
    <w:lvl w:ilvl="0" w:tplc="9DC2843E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ADB6A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4A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6A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0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EF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E0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43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B26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47"/>
    <w:rsid w:val="002A54E8"/>
    <w:rsid w:val="00922C06"/>
    <w:rsid w:val="00A509D9"/>
    <w:rsid w:val="00BF4C36"/>
    <w:rsid w:val="00C953CF"/>
    <w:rsid w:val="00D25855"/>
    <w:rsid w:val="00FC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6.3.5\Obmen\&#1054;&#1059;&#1080;&#1056;&#1053;&#1041;&#1044;&#1055;&#1080;&#1050;&#1042;&#1058;\&#1043;&#1072;&#1084;&#1072;&#1085;&#1102;&#1082;%20&#1052;.&#1057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6.3.5\Obmen\&#1054;&#1059;&#1080;&#1056;&#1053;&#1041;&#1044;&#1055;&#1080;&#1050;&#1042;&#1058;\&#1043;&#1072;&#1084;&#1072;&#1085;&#1102;&#1082;%20&#1052;.&#1057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/>
              <a:t>Сходы по дорогам на путях общего пользования за февраль 2025 года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1"/>
          <c:cat>
            <c:strRef>
              <c:f>'[По месячному и квартальному анализу.xlsx]Лист1'!$D$95:$D$97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'[По месячному и квартальному анализу.xlsx]Лист1'!$C$95:$C$97</c:f>
              <c:numCache>
                <c:formatCode>General</c:formatCode>
                <c:ptCount val="3"/>
                <c:pt idx="0">
                  <c:v>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30752"/>
        <c:axId val="136540928"/>
      </c:barChart>
      <c:catAx>
        <c:axId val="899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540928"/>
        <c:crosses val="autoZero"/>
        <c:auto val="1"/>
        <c:lblAlgn val="ctr"/>
        <c:lblOffset val="100"/>
        <c:noMultiLvlLbl val="0"/>
      </c:catAx>
      <c:valAx>
        <c:axId val="136540928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9930752"/>
        <c:crosses val="autoZero"/>
        <c:crossBetween val="between"/>
        <c:majorUnit val="1"/>
        <c:minorUnit val="1"/>
      </c:valAx>
    </c:plotArea>
    <c:plotVisOnly val="1"/>
    <c:dispBlanksAs val="zero"/>
    <c:showDLblsOverMax val="0"/>
  </c:chart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/>
              <a:t>Причины сходов железнодорожного подвижного состава, допущенных на путях общего пользования Западно-Сибирской железной дороги за </a:t>
            </a:r>
            <a:r>
              <a:rPr lang="ru-RU" sz="1400" b="1" i="0" baseline="0"/>
              <a:t>февраль</a:t>
            </a:r>
            <a:r>
              <a:rPr lang="ru-RU" sz="1400" b="1" i="0"/>
              <a:t> 2025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400000000001"/>
          <c:y val="0.34166401606074032"/>
          <c:w val="0.37425636011158187"/>
          <c:h val="0.49558706306853889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</c:dPt>
          <c:dLbls>
            <c:dLbl>
              <c:idx val="0"/>
              <c:layout>
                <c:manualLayout>
                  <c:x val="1.7167961598885933E-2"/>
                  <c:y val="-4.01399391154744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715415019762903E-2"/>
                  <c:y val="9.494744995073099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86166007905153E-3"/>
                  <c:y val="-2.03458821322997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'[По месячному и квартальному анализу.xlsx]Лист1'!$D$121;'[По месячному и квартальному анализу.xlsx]Лист1'!$D$130;'[По месячному и квартальному анализу.xlsx]Лист1'!$D$131</c:f>
              <c:strCache>
                <c:ptCount val="3"/>
                <c:pt idx="0">
                  <c:v>33,3 % нарушение правил организации маневровой работы</c:v>
                </c:pt>
                <c:pt idx="1">
                  <c:v>33,3 % нарушение технологии производства путевых работ</c:v>
                </c:pt>
                <c:pt idx="2">
                  <c:v>33,3 % причина устанавливается</c:v>
                </c:pt>
              </c:strCache>
            </c:strRef>
          </c:cat>
          <c:val>
            <c:numRef>
              <c:f>'[По месячному и квартальному анализу.xlsx]Лист1'!$C$121;'[По месячному и квартальному анализу.xlsx]Лист1'!$C$130;'[По месячному и квартальному анализу.xlsx]Лист1'!$C$131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180094689943189"/>
          <c:y val="0.24500272583700056"/>
          <c:w val="0.32188490557505639"/>
          <c:h val="0.66647670111899826"/>
        </c:manualLayout>
      </c:layout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ln w="12700">
      <a:solidFill>
        <a:schemeClr val="tx1"/>
      </a:solidFill>
    </a:ln>
  </c:spPr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3144-18D9-4A63-9B35-03C1F1B5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14</cp:revision>
  <dcterms:created xsi:type="dcterms:W3CDTF">2024-10-23T08:05:00Z</dcterms:created>
  <dcterms:modified xsi:type="dcterms:W3CDTF">2025-04-17T02:37:00Z</dcterms:modified>
</cp:coreProperties>
</file>